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751C56">
        <w:rPr>
          <w:rFonts w:ascii="Times New Roman" w:hAnsi="Times New Roman"/>
          <w:b/>
          <w:szCs w:val="24"/>
        </w:rPr>
        <w:t>SECOND</w:t>
      </w:r>
      <w:r w:rsidR="0003241C" w:rsidRPr="0003241C">
        <w:rPr>
          <w:rFonts w:ascii="Times New Roman" w:hAnsi="Times New Roman"/>
          <w:b/>
          <w:szCs w:val="24"/>
        </w:rPr>
        <w:t xml:space="preserve"> AMENDMENT TO URBAN RENEWAL AGREEMENT FOR REDEVELOPMENT OF COPPER RIDGE AT NORTHGATE PROPERTY</w:t>
      </w:r>
    </w:p>
    <w:p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356FDB" w:rsidRPr="00356FDB">
        <w:rPr>
          <w:rFonts w:ascii="Times New Roman" w:hAnsi="Times New Roman"/>
        </w:rPr>
        <w:t>Copper Ridge at Northgate Urban Renewal Plan (the “Plan”), as recorded on May 19, 2010 at Reception Number 21004077 of the El Paso County, Colorado records</w:t>
      </w:r>
      <w:r w:rsidR="00356FDB">
        <w:rPr>
          <w:rFonts w:ascii="Times New Roman" w:hAnsi="Times New Roman"/>
        </w:rPr>
        <w:t>,</w:t>
      </w:r>
      <w:r w:rsidR="00356FDB" w:rsidRPr="00356FDB">
        <w:rPr>
          <w:rFonts w:ascii="Times New Roman" w:hAnsi="Times New Roman"/>
        </w:rPr>
        <w:t xml:space="preserve">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Pr="0003241C">
        <w:rPr>
          <w:rFonts w:ascii="Times New Roman" w:hAnsi="Times New Roman"/>
        </w:rPr>
        <w:t>, Copper Ridge</w:t>
      </w:r>
      <w:r w:rsidR="001E557E">
        <w:rPr>
          <w:rFonts w:ascii="Times New Roman" w:hAnsi="Times New Roman"/>
        </w:rPr>
        <w:t xml:space="preserve"> Development, Inc.</w:t>
      </w:r>
      <w:r w:rsidRPr="0003241C">
        <w:rPr>
          <w:rFonts w:ascii="Times New Roman" w:hAnsi="Times New Roman"/>
        </w:rPr>
        <w:t xml:space="preserve"> (the “Developer”) and Copper Ridge Metropolitan District (the “District”) (</w:t>
      </w:r>
      <w:r w:rsidR="00356FDB">
        <w:rPr>
          <w:rFonts w:ascii="Times New Roman" w:hAnsi="Times New Roman"/>
        </w:rPr>
        <w:t>the Authority</w:t>
      </w:r>
      <w:r w:rsidRPr="0003241C">
        <w:rPr>
          <w:rFonts w:ascii="Times New Roman" w:hAnsi="Times New Roman"/>
        </w:rPr>
        <w:t>, Developer and District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Urban Renewal Agreement for Redevelopment of Copper Ridge at Northgate Property dated as of </w:t>
      </w:r>
      <w:r w:rsidR="00617AB2">
        <w:rPr>
          <w:rFonts w:ascii="Times New Roman" w:hAnsi="Times New Roman"/>
        </w:rPr>
        <w:t>September 25</w:t>
      </w:r>
      <w:r w:rsidRPr="0003241C">
        <w:rPr>
          <w:rFonts w:ascii="Times New Roman" w:hAnsi="Times New Roman"/>
        </w:rPr>
        <w:t>, 2013</w:t>
      </w:r>
      <w:r w:rsidR="00617AB2">
        <w:rPr>
          <w:rFonts w:ascii="Times New Roman" w:hAnsi="Times New Roman"/>
        </w:rPr>
        <w:t xml:space="preserve">, </w:t>
      </w:r>
      <w:r w:rsidR="00617AB2" w:rsidRPr="00617AB2">
        <w:rPr>
          <w:rFonts w:ascii="Times New Roman" w:hAnsi="Times New Roman"/>
        </w:rPr>
        <w:t xml:space="preserve">as amended by that certain First Amendment to Urban Renewal Agreement for Redevelopment of Copper Ridge at Northgate Property dated as of February 25, 2015 </w:t>
      </w:r>
      <w:r w:rsidRPr="0003241C">
        <w:rPr>
          <w:rFonts w:ascii="Times New Roman" w:hAnsi="Times New Roman"/>
        </w:rPr>
        <w:t>(</w:t>
      </w:r>
      <w:r w:rsidR="00617AB2">
        <w:rPr>
          <w:rFonts w:ascii="Times New Roman" w:hAnsi="Times New Roman"/>
        </w:rPr>
        <w:t xml:space="preserve">as amended, </w:t>
      </w:r>
      <w:r w:rsidRPr="0003241C">
        <w:rPr>
          <w:rFonts w:ascii="Times New Roman" w:hAnsi="Times New Roman"/>
        </w:rPr>
        <w:t>the “Agreement”)</w:t>
      </w:r>
      <w:r w:rsidR="0099747A">
        <w:rPr>
          <w:rFonts w:ascii="Times New Roman" w:hAnsi="Times New Roman"/>
        </w:rPr>
        <w:t xml:space="preserve"> </w:t>
      </w:r>
      <w:r w:rsidR="0099747A" w:rsidRPr="0099747A">
        <w:rPr>
          <w:rFonts w:ascii="Times New Roman" w:hAnsi="Times New Roman"/>
        </w:rPr>
        <w:t>(capitalized terms used herein and not otherwise defined have the meanings given to such terms in the Agreement)</w:t>
      </w:r>
      <w:r w:rsidRPr="0003241C">
        <w:rPr>
          <w:rFonts w:ascii="Times New Roman" w:hAnsi="Times New Roman"/>
        </w:rPr>
        <w:t>;</w:t>
      </w:r>
    </w:p>
    <w:p w:rsidR="00B06C2B" w:rsidRDefault="005E2C79" w:rsidP="005E2C79">
      <w:pPr>
        <w:pStyle w:val="Style7"/>
        <w:widowControl/>
        <w:tabs>
          <w:tab w:val="clear" w:pos="1037"/>
          <w:tab w:val="clear" w:pos="1768"/>
        </w:tabs>
        <w:spacing w:after="240"/>
        <w:ind w:left="0" w:firstLine="720"/>
        <w:jc w:val="both"/>
      </w:pPr>
      <w:r>
        <w:t xml:space="preserve">WHEREAS, the District, the </w:t>
      </w:r>
      <w:r w:rsidR="0099747A">
        <w:t>Authority</w:t>
      </w:r>
      <w:r>
        <w:t xml:space="preserve"> and the City have entered into an amendment to the Cooperation Agreement and the Parties desire to amend the Agreement to make conforming changes </w:t>
      </w:r>
      <w:r w:rsidR="006A70C7">
        <w:t>consistent with</w:t>
      </w:r>
      <w:r>
        <w:t xml:space="preserve"> the amended Cooperation Agreement, </w:t>
      </w:r>
      <w:r w:rsidR="00356FDB">
        <w:t xml:space="preserve">pursuant to the </w:t>
      </w:r>
      <w:r w:rsidR="0099747A">
        <w:t>Second</w:t>
      </w:r>
      <w:r w:rsidR="00017C82" w:rsidRPr="00017C82">
        <w:t xml:space="preserve"> Amendment </w:t>
      </w:r>
      <w:r w:rsidR="00017C82">
        <w:t>to Urban Renewal Agreement for Redevelopment of Copper Ridge a</w:t>
      </w:r>
      <w:r w:rsidR="00017C82" w:rsidRPr="00017C82">
        <w:t>t Northgate Property</w:t>
      </w:r>
      <w:r w:rsidR="00017C82">
        <w:t xml:space="preserve"> (the “Amendment”) attached hereto as </w:t>
      </w:r>
      <w:r w:rsidR="00017C82" w:rsidRPr="00017C82">
        <w:rPr>
          <w:u w:val="single"/>
        </w:rPr>
        <w:t>Exhibit A</w:t>
      </w:r>
      <w:r w:rsidR="00B06C2B">
        <w:t xml:space="preserve">; </w:t>
      </w:r>
      <w:r w:rsidR="001E557E">
        <w:t>and</w:t>
      </w:r>
    </w:p>
    <w:p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rsidR="00356FDB" w:rsidRPr="00356FDB" w:rsidRDefault="00356FDB" w:rsidP="00356FDB">
      <w:pPr>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4C1A64">
        <w:rPr>
          <w:rFonts w:ascii="Times New Roman" w:hAnsi="Times New Roman"/>
          <w:snapToGrid/>
          <w:szCs w:val="24"/>
        </w:rPr>
        <w:t xml:space="preserve">, </w:t>
      </w:r>
      <w:r w:rsidR="004C1A64" w:rsidRPr="004C1A64">
        <w:rPr>
          <w:rFonts w:ascii="Times New Roman" w:hAnsi="Times New Roman"/>
          <w:snapToGrid/>
          <w:szCs w:val="24"/>
        </w:rPr>
        <w:t xml:space="preserve">with such minor changes as the Chair may approve, and, subject to execution and delivery by the </w:t>
      </w:r>
      <w:r w:rsidR="004C1A64">
        <w:rPr>
          <w:rFonts w:ascii="Times New Roman" w:hAnsi="Times New Roman"/>
          <w:snapToGrid/>
          <w:szCs w:val="24"/>
        </w:rPr>
        <w:t>other Parties</w:t>
      </w:r>
      <w:r w:rsidR="004C1A64" w:rsidRPr="004C1A64">
        <w:rPr>
          <w:rFonts w:ascii="Times New Roman" w:hAnsi="Times New Roman"/>
          <w:snapToGrid/>
          <w:szCs w:val="24"/>
        </w:rPr>
        <w:t xml:space="preserve">,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rsidR="00356FDB" w:rsidRPr="00356FDB" w:rsidRDefault="00356FDB" w:rsidP="0099747A">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6A70C7">
      <w:pPr>
        <w:keepNext/>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lastRenderedPageBreak/>
        <w:t>General Authorization.</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w:t>
      </w:r>
      <w:proofErr w:type="gramStart"/>
      <w:r w:rsidRPr="00356FDB">
        <w:rPr>
          <w:rFonts w:ascii="Times New Roman" w:hAnsi="Times New Roman"/>
          <w:snapToGrid/>
          <w:szCs w:val="24"/>
        </w:rPr>
        <w:t>be</w:t>
      </w:r>
      <w:proofErr w:type="gramEnd"/>
      <w:r w:rsidRPr="00356FDB">
        <w:rPr>
          <w:rFonts w:ascii="Times New Roman" w:hAnsi="Times New Roman"/>
          <w:snapToGrid/>
          <w:szCs w:val="24"/>
        </w:rPr>
        <w:t>, and each of the same hereby is, authorized, adopted, ratified, confirmed and approved in all respects as the act and deed of the Authority.</w:t>
      </w:r>
    </w:p>
    <w:p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3F039E">
        <w:rPr>
          <w:rFonts w:ascii="Times New Roman" w:hAnsi="Times New Roman"/>
          <w:szCs w:val="24"/>
        </w:rPr>
        <w:t>2</w:t>
      </w:r>
      <w:r w:rsidR="0099747A">
        <w:rPr>
          <w:rFonts w:ascii="Times New Roman" w:hAnsi="Times New Roman"/>
          <w:szCs w:val="24"/>
        </w:rPr>
        <w:t>7</w:t>
      </w:r>
      <w:r w:rsidR="00501B1C">
        <w:rPr>
          <w:rFonts w:ascii="Times New Roman" w:hAnsi="Times New Roman"/>
          <w:szCs w:val="24"/>
        </w:rPr>
        <w:t>th</w:t>
      </w:r>
      <w:r>
        <w:rPr>
          <w:rFonts w:ascii="Times New Roman" w:hAnsi="Times New Roman"/>
          <w:szCs w:val="24"/>
        </w:rPr>
        <w:t xml:space="preserve"> day of </w:t>
      </w:r>
      <w:r w:rsidR="003F039E">
        <w:rPr>
          <w:rFonts w:ascii="Times New Roman" w:hAnsi="Times New Roman"/>
          <w:szCs w:val="24"/>
        </w:rPr>
        <w:t>February</w:t>
      </w:r>
      <w:r w:rsidR="00501B1C">
        <w:rPr>
          <w:rFonts w:ascii="Times New Roman" w:hAnsi="Times New Roman"/>
          <w:szCs w:val="24"/>
        </w:rPr>
        <w:t>, 201</w:t>
      </w:r>
      <w:r w:rsidR="0099747A">
        <w:rPr>
          <w:rFonts w:ascii="Times New Roman" w:hAnsi="Times New Roman"/>
          <w:szCs w:val="24"/>
        </w:rPr>
        <w:t>9</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175A84" w:rsidRDefault="00175A84">
      <w:pPr>
        <w:widowControl/>
        <w:ind w:left="4320" w:hanging="4320"/>
        <w:jc w:val="both"/>
        <w:rPr>
          <w:rFonts w:ascii="Times New Roman" w:hAnsi="Times New Roman"/>
          <w:szCs w:val="24"/>
        </w:rPr>
        <w:sectPr w:rsidR="00175A84"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rsidR="00175A84" w:rsidRDefault="00175A84" w:rsidP="00175A84">
      <w:pPr>
        <w:widowControl/>
        <w:ind w:left="4320" w:hanging="4320"/>
        <w:jc w:val="center"/>
        <w:rPr>
          <w:rFonts w:ascii="Times New Roman" w:hAnsi="Times New Roman"/>
          <w:szCs w:val="24"/>
        </w:rPr>
      </w:pPr>
    </w:p>
    <w:p w:rsidR="0077750A" w:rsidRDefault="0077750A" w:rsidP="0077750A">
      <w:pPr>
        <w:widowControl/>
        <w:jc w:val="center"/>
        <w:rPr>
          <w:rFonts w:ascii="Times New Roman" w:hAnsi="Times New Roman"/>
          <w:szCs w:val="24"/>
        </w:rPr>
      </w:pPr>
      <w:r>
        <w:rPr>
          <w:rFonts w:ascii="Times New Roman" w:hAnsi="Times New Roman"/>
          <w:szCs w:val="24"/>
        </w:rPr>
        <w:t xml:space="preserve">Form of </w:t>
      </w:r>
      <w:r w:rsidR="0099747A">
        <w:rPr>
          <w:rFonts w:ascii="Times New Roman" w:hAnsi="Times New Roman"/>
          <w:szCs w:val="24"/>
        </w:rPr>
        <w:t>Second</w:t>
      </w:r>
      <w:r w:rsidRPr="0077750A">
        <w:rPr>
          <w:rFonts w:ascii="Times New Roman" w:hAnsi="Times New Roman"/>
          <w:szCs w:val="24"/>
        </w:rPr>
        <w:t xml:space="preserve"> Amendment to Urban Renewal Agreement for </w:t>
      </w:r>
    </w:p>
    <w:p w:rsidR="00175A84" w:rsidRDefault="0077750A" w:rsidP="0077750A">
      <w:pPr>
        <w:widowControl/>
        <w:jc w:val="center"/>
        <w:rPr>
          <w:rFonts w:ascii="Times New Roman" w:hAnsi="Times New Roman"/>
          <w:szCs w:val="24"/>
        </w:rPr>
      </w:pPr>
      <w:r w:rsidRPr="0077750A">
        <w:rPr>
          <w:rFonts w:ascii="Times New Roman" w:hAnsi="Times New Roman"/>
          <w:szCs w:val="24"/>
        </w:rPr>
        <w:t>Redevelopment of Copper Ridge at Northgate Property</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E5" w:rsidRDefault="00A96EE5">
      <w:r>
        <w:separator/>
      </w:r>
    </w:p>
  </w:endnote>
  <w:endnote w:type="continuationSeparator" w:id="0">
    <w:p w:rsidR="00A96EE5" w:rsidRDefault="00A9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BF3D2E">
          <w:rPr>
            <w:noProof/>
          </w:rPr>
          <w:t>2</w:t>
        </w:r>
        <w:r>
          <w:rPr>
            <w:noProof/>
          </w:rPr>
          <w:fldChar w:fldCharType="end"/>
        </w:r>
      </w:p>
    </w:sdtContent>
  </w:sdt>
  <w:p w:rsidR="00017C82" w:rsidRPr="00501B1C" w:rsidRDefault="00017C82"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E5" w:rsidRDefault="00A96EE5">
      <w:r>
        <w:separator/>
      </w:r>
    </w:p>
  </w:footnote>
  <w:footnote w:type="continuationSeparator" w:id="0">
    <w:p w:rsidR="00A96EE5" w:rsidRDefault="00A96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658E"/>
    <w:rsid w:val="000E4EAE"/>
    <w:rsid w:val="00173CD1"/>
    <w:rsid w:val="00175A84"/>
    <w:rsid w:val="001C2E77"/>
    <w:rsid w:val="001C5DF4"/>
    <w:rsid w:val="001E557E"/>
    <w:rsid w:val="00236792"/>
    <w:rsid w:val="00296B28"/>
    <w:rsid w:val="00356FDB"/>
    <w:rsid w:val="00396FAC"/>
    <w:rsid w:val="003F039E"/>
    <w:rsid w:val="004353C7"/>
    <w:rsid w:val="004C1A64"/>
    <w:rsid w:val="004F6C41"/>
    <w:rsid w:val="00501B1C"/>
    <w:rsid w:val="00591E33"/>
    <w:rsid w:val="005E2C79"/>
    <w:rsid w:val="00617AB2"/>
    <w:rsid w:val="006A70C7"/>
    <w:rsid w:val="00751C56"/>
    <w:rsid w:val="0077750A"/>
    <w:rsid w:val="007955D5"/>
    <w:rsid w:val="0094120C"/>
    <w:rsid w:val="0099747A"/>
    <w:rsid w:val="00A20CF5"/>
    <w:rsid w:val="00A96EE5"/>
    <w:rsid w:val="00B06C2B"/>
    <w:rsid w:val="00BA6C6A"/>
    <w:rsid w:val="00BF3D2E"/>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2019-02-25T16:33:00Z</dcterms:created>
  <dcterms:modified xsi:type="dcterms:W3CDTF">2019-02-25T16:33:00Z</dcterms:modified>
  <cp:version/>
</cp:coreProperties>
</file>